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_GBK" w:cs="方正小标宋_GBK"/>
          <w:sz w:val="40"/>
          <w:szCs w:val="48"/>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包头市自然资源局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关于公布继续有效、失效的行政规范性文件目录的通知</w:t>
      </w:r>
    </w:p>
    <w:p>
      <w:pPr>
        <w:jc w:val="center"/>
        <w:rPr>
          <w:rFonts w:hint="eastAsia" w:ascii="Times New Roman" w:hAnsi="Times New Roman" w:eastAsia="方正小标宋_GBK" w:cs="方正小标宋_GBK"/>
          <w:sz w:val="40"/>
          <w:szCs w:val="48"/>
          <w:lang w:eastAsia="zh-CN"/>
        </w:rPr>
      </w:pP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0" w:firstLineChars="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局属各科室、单位，各旗县区局（分局）：</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根据《内蒙古自治区行政规范性文件管理办法》（内蒙古自治区政府令第262号），按照《包头市人民政府办公室关于开展行政规范性文件重点排查工作的通知》的要求，我局对以包头市自然资源局名义制发的继续有效的行政规范性文件进行了全面清理，现将清理结果予以公布。</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对于宣布失效的行政规范性文件，不再作为行政管理的依据，相关管理活动按照有关法律法规规章和政策规定执行。</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特此通知。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附件：</w:t>
      </w:r>
      <w:r>
        <w:rPr>
          <w:rFonts w:hint="eastAsia" w:ascii="Times New Roman" w:hAnsi="Times New Roman" w:eastAsia="仿宋_GB2312" w:cs="仿宋_GB2312"/>
          <w:sz w:val="32"/>
          <w:szCs w:val="32"/>
          <w:lang w:val="en-US" w:eastAsia="zh-CN"/>
        </w:rPr>
        <w:t>1.继续有效行政规范性文件目录</w:t>
      </w:r>
    </w:p>
    <w:p>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2.失效的行政规范性文件目录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righ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包头市自然资源局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righ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2026年1月28日</w:t>
      </w:r>
    </w:p>
    <w:p>
      <w:pPr>
        <w:jc w:val="left"/>
        <w:rPr>
          <w:rFonts w:hint="eastAsia" w:ascii="Times New Roman" w:hAnsi="Times New Roman" w:eastAsia="黑体" w:cs="黑体"/>
          <w:sz w:val="40"/>
          <w:szCs w:val="48"/>
          <w:lang w:val="en-US" w:eastAsia="zh-CN"/>
        </w:rPr>
      </w:pPr>
      <w:r>
        <w:rPr>
          <w:rFonts w:hint="eastAsia" w:ascii="Times New Roman" w:hAnsi="Times New Roman" w:eastAsia="仿宋_GB2312" w:cs="仿宋_GB2312"/>
          <w:sz w:val="40"/>
          <w:szCs w:val="48"/>
          <w:lang w:eastAsia="zh-CN"/>
        </w:rPr>
        <w:br w:type="page"/>
      </w:r>
      <w:r>
        <w:rPr>
          <w:rFonts w:hint="eastAsia" w:ascii="Times New Roman" w:hAnsi="Times New Roman" w:eastAsia="黑体" w:cs="黑体"/>
          <w:sz w:val="32"/>
          <w:szCs w:val="32"/>
          <w:lang w:eastAsia="zh-CN"/>
        </w:rPr>
        <w:t>附件</w:t>
      </w:r>
      <w:r>
        <w:rPr>
          <w:rFonts w:hint="eastAsia" w:ascii="Times New Roman" w:hAnsi="Times New Roman"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vertAlign w:val="baseline"/>
          <w:lang w:val="en-US" w:eastAsia="zh-CN"/>
        </w:rPr>
      </w:pPr>
      <w:r>
        <w:rPr>
          <w:rFonts w:hint="eastAsia" w:ascii="Times New Roman" w:hAnsi="Times New Roman" w:eastAsia="方正小标宋_GBK" w:cs="方正小标宋_GBK"/>
          <w:sz w:val="44"/>
          <w:szCs w:val="44"/>
          <w:vertAlign w:val="baseline"/>
          <w:lang w:val="en-US" w:eastAsia="zh-CN"/>
        </w:rPr>
        <w:t>包头市自然资源局</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仿宋_GB2312" w:cs="仿宋_GB2312"/>
          <w:sz w:val="44"/>
          <w:szCs w:val="44"/>
          <w:vertAlign w:val="baseline"/>
          <w:lang w:val="en-US" w:eastAsia="zh-CN"/>
        </w:rPr>
      </w:pPr>
      <w:r>
        <w:rPr>
          <w:rFonts w:hint="eastAsia" w:ascii="Times New Roman" w:hAnsi="Times New Roman" w:eastAsia="方正小标宋_GBK" w:cs="方正小标宋_GBK"/>
          <w:sz w:val="44"/>
          <w:szCs w:val="44"/>
          <w:vertAlign w:val="baseline"/>
          <w:lang w:val="en-US" w:eastAsia="zh-CN"/>
        </w:rPr>
        <w:t>继续有效行政规范性文件目录</w:t>
      </w:r>
    </w:p>
    <w:tbl>
      <w:tblPr>
        <w:tblStyle w:val="9"/>
        <w:tblpPr w:leftFromText="180" w:rightFromText="180" w:vertAnchor="text" w:horzAnchor="page" w:tblpX="1792" w:tblpY="8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943"/>
        <w:gridCol w:w="1707"/>
        <w:gridCol w:w="1518"/>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rPr>
                <w:rFonts w:hint="eastAsia"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序号</w:t>
            </w:r>
          </w:p>
        </w:tc>
        <w:tc>
          <w:tcPr>
            <w:tcW w:w="2943" w:type="dxa"/>
          </w:tcPr>
          <w:p>
            <w:pPr>
              <w:jc w:val="center"/>
              <w:rPr>
                <w:rFonts w:hint="eastAsia"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文件名称</w:t>
            </w:r>
          </w:p>
        </w:tc>
        <w:tc>
          <w:tcPr>
            <w:tcW w:w="1707" w:type="dxa"/>
          </w:tcPr>
          <w:p>
            <w:pPr>
              <w:jc w:val="center"/>
              <w:rPr>
                <w:rFonts w:hint="eastAsia"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发文字号</w:t>
            </w:r>
          </w:p>
        </w:tc>
        <w:tc>
          <w:tcPr>
            <w:tcW w:w="1518" w:type="dxa"/>
          </w:tcPr>
          <w:p>
            <w:pPr>
              <w:jc w:val="center"/>
              <w:rPr>
                <w:rFonts w:hint="eastAsia"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清理意见</w:t>
            </w:r>
          </w:p>
        </w:tc>
        <w:tc>
          <w:tcPr>
            <w:tcW w:w="1464" w:type="dxa"/>
          </w:tcPr>
          <w:p>
            <w:pPr>
              <w:jc w:val="center"/>
              <w:rPr>
                <w:rFonts w:hint="eastAsia"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起草科室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1</w:t>
            </w:r>
          </w:p>
        </w:tc>
        <w:tc>
          <w:tcPr>
            <w:tcW w:w="2943" w:type="dxa"/>
            <w:vAlign w:val="center"/>
          </w:tcPr>
          <w:p>
            <w:pPr>
              <w:pStyle w:val="7"/>
              <w:keepNext w:val="0"/>
              <w:keepLines w:val="0"/>
              <w:widowControl/>
              <w:suppressLineNumbers w:val="0"/>
              <w:spacing w:before="0" w:beforeAutospacing="0" w:after="0" w:afterAutospacing="0"/>
              <w:ind w:left="0" w:right="0" w:firstLine="0"/>
              <w:jc w:val="both"/>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rPr>
              <w:t>包头市自然资源局关于印发《包头市自然资源局建设工程设计方案审查办事指南》的通知</w:t>
            </w:r>
          </w:p>
        </w:tc>
        <w:tc>
          <w:tcPr>
            <w:tcW w:w="1707" w:type="dxa"/>
            <w:vAlign w:val="center"/>
          </w:tcPr>
          <w:p>
            <w:pPr>
              <w:pStyle w:val="7"/>
              <w:keepNext w:val="0"/>
              <w:keepLines w:val="0"/>
              <w:widowControl/>
              <w:suppressLineNumbers w:val="0"/>
              <w:spacing w:before="0" w:beforeAutospacing="0" w:after="0" w:afterAutospacing="0"/>
              <w:ind w:left="0" w:right="0" w:firstLine="0"/>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rPr>
              <w:t>包自然资发〔2024〕119号</w:t>
            </w:r>
          </w:p>
        </w:tc>
        <w:tc>
          <w:tcPr>
            <w:tcW w:w="1518"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继续有效</w:t>
            </w:r>
          </w:p>
        </w:tc>
        <w:tc>
          <w:tcPr>
            <w:tcW w:w="1464"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城市设计科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2</w:t>
            </w:r>
          </w:p>
        </w:tc>
        <w:tc>
          <w:tcPr>
            <w:tcW w:w="2943" w:type="dxa"/>
            <w:vAlign w:val="center"/>
          </w:tcPr>
          <w:p>
            <w:pPr>
              <w:pStyle w:val="7"/>
              <w:keepNext w:val="0"/>
              <w:keepLines w:val="0"/>
              <w:widowControl/>
              <w:suppressLineNumbers w:val="0"/>
              <w:spacing w:before="0" w:beforeAutospacing="0" w:after="0" w:afterAutospacing="0"/>
              <w:ind w:left="0" w:right="0" w:firstLine="0"/>
              <w:jc w:val="both"/>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rPr>
              <w:t>包头市自然资源局关于印发《包头市城市道路红线宽度及平面交叉口范围、切角规划设计指导意见（试行）》的通知</w:t>
            </w:r>
          </w:p>
        </w:tc>
        <w:tc>
          <w:tcPr>
            <w:tcW w:w="1707"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rPr>
              <w:t>包自然资发〔2025〕70号</w:t>
            </w:r>
          </w:p>
        </w:tc>
        <w:tc>
          <w:tcPr>
            <w:tcW w:w="1518"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继续有效</w:t>
            </w:r>
          </w:p>
        </w:tc>
        <w:tc>
          <w:tcPr>
            <w:tcW w:w="1464"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综合交通与市政设施科</w:t>
            </w:r>
          </w:p>
        </w:tc>
      </w:tr>
    </w:tbl>
    <w:p>
      <w:pPr>
        <w:jc w:val="left"/>
        <w:rPr>
          <w:rFonts w:hint="eastAsia" w:ascii="Times New Roman" w:hAnsi="Times New Roman" w:eastAsia="黑体" w:cs="黑体"/>
          <w:sz w:val="40"/>
          <w:szCs w:val="48"/>
          <w:lang w:val="en-US" w:eastAsia="zh-CN"/>
        </w:rPr>
      </w:pPr>
      <w:r>
        <w:rPr>
          <w:rFonts w:hint="default" w:ascii="Times New Roman" w:hAnsi="Times New Roman" w:eastAsia="仿宋_GB2312" w:cs="仿宋_GB2312"/>
          <w:sz w:val="40"/>
          <w:szCs w:val="48"/>
          <w:lang w:val="en-US" w:eastAsia="zh-CN"/>
        </w:rPr>
        <w:br w:type="page"/>
      </w:r>
      <w:r>
        <w:rPr>
          <w:rFonts w:hint="eastAsia" w:ascii="Times New Roman" w:hAnsi="Times New Roman" w:eastAsia="黑体" w:cs="黑体"/>
          <w:sz w:val="32"/>
          <w:szCs w:val="32"/>
          <w:lang w:eastAsia="zh-CN"/>
        </w:rPr>
        <w:t>附件</w:t>
      </w:r>
      <w:r>
        <w:rPr>
          <w:rFonts w:hint="default" w:ascii="Times New Roman" w:hAnsi="Times New Roman"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vertAlign w:val="baseline"/>
          <w:lang w:val="en-US" w:eastAsia="zh-CN"/>
        </w:rPr>
      </w:pPr>
      <w:r>
        <w:rPr>
          <w:rFonts w:hint="eastAsia" w:ascii="Times New Roman" w:hAnsi="Times New Roman" w:eastAsia="方正小标宋_GBK" w:cs="方正小标宋_GBK"/>
          <w:sz w:val="44"/>
          <w:szCs w:val="44"/>
          <w:vertAlign w:val="baseline"/>
          <w:lang w:val="en-US" w:eastAsia="zh-CN"/>
        </w:rPr>
        <w:t>包头市自然资源局</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仿宋_GB2312" w:cs="仿宋_GB2312"/>
          <w:sz w:val="44"/>
          <w:szCs w:val="44"/>
          <w:vertAlign w:val="baseline"/>
          <w:lang w:val="en-US" w:eastAsia="zh-CN"/>
        </w:rPr>
      </w:pPr>
      <w:r>
        <w:rPr>
          <w:rFonts w:hint="eastAsia" w:ascii="Times New Roman" w:hAnsi="Times New Roman" w:eastAsia="方正小标宋_GBK" w:cs="方正小标宋_GBK"/>
          <w:sz w:val="44"/>
          <w:szCs w:val="44"/>
          <w:vertAlign w:val="baseline"/>
          <w:lang w:val="en-US" w:eastAsia="zh-CN"/>
        </w:rPr>
        <w:t>失效行政规范性文件目录</w:t>
      </w:r>
    </w:p>
    <w:tbl>
      <w:tblPr>
        <w:tblStyle w:val="9"/>
        <w:tblpPr w:leftFromText="180" w:rightFromText="180" w:vertAnchor="text" w:horzAnchor="page" w:tblpX="1642" w:tblpY="1003"/>
        <w:tblOverlap w:val="never"/>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3092"/>
        <w:gridCol w:w="1802"/>
        <w:gridCol w:w="1423"/>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pPr>
              <w:jc w:val="center"/>
              <w:rPr>
                <w:rFonts w:hint="eastAsia"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序号</w:t>
            </w:r>
          </w:p>
        </w:tc>
        <w:tc>
          <w:tcPr>
            <w:tcW w:w="3092" w:type="dxa"/>
          </w:tcPr>
          <w:p>
            <w:pPr>
              <w:jc w:val="center"/>
              <w:rPr>
                <w:rFonts w:hint="eastAsia"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文件名称</w:t>
            </w:r>
          </w:p>
        </w:tc>
        <w:tc>
          <w:tcPr>
            <w:tcW w:w="1802" w:type="dxa"/>
          </w:tcPr>
          <w:p>
            <w:pPr>
              <w:jc w:val="center"/>
              <w:rPr>
                <w:rFonts w:hint="eastAsia"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发文字号</w:t>
            </w:r>
          </w:p>
        </w:tc>
        <w:tc>
          <w:tcPr>
            <w:tcW w:w="1423" w:type="dxa"/>
          </w:tcPr>
          <w:p>
            <w:pPr>
              <w:jc w:val="center"/>
              <w:rPr>
                <w:rFonts w:hint="eastAsia"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清理意见</w:t>
            </w:r>
          </w:p>
        </w:tc>
        <w:tc>
          <w:tcPr>
            <w:tcW w:w="1652" w:type="dxa"/>
          </w:tcPr>
          <w:p>
            <w:pPr>
              <w:jc w:val="center"/>
              <w:rPr>
                <w:rFonts w:hint="eastAsia"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起草科室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1</w:t>
            </w:r>
          </w:p>
        </w:tc>
        <w:tc>
          <w:tcPr>
            <w:tcW w:w="3092" w:type="dxa"/>
            <w:vAlign w:val="center"/>
          </w:tcPr>
          <w:p>
            <w:pPr>
              <w:pStyle w:val="7"/>
              <w:keepNext w:val="0"/>
              <w:keepLines w:val="0"/>
              <w:widowControl/>
              <w:suppressLineNumbers w:val="0"/>
              <w:spacing w:before="0" w:beforeAutospacing="0" w:after="0" w:afterAutospacing="0"/>
              <w:ind w:left="0" w:right="0" w:firstLine="0"/>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rPr>
              <w:t>包头市自然资源局关于印发《</w:t>
            </w:r>
            <w:r>
              <w:rPr>
                <w:rFonts w:hint="eastAsia" w:ascii="Times New Roman" w:hAnsi="Times New Roman" w:eastAsia="方正仿宋_GBK" w:cs="方正仿宋_GBK"/>
                <w:sz w:val="28"/>
                <w:szCs w:val="28"/>
                <w:lang w:eastAsia="zh-CN"/>
              </w:rPr>
              <w:t>包头市自然资源局听证制度</w:t>
            </w:r>
            <w:r>
              <w:rPr>
                <w:rFonts w:hint="eastAsia" w:ascii="Times New Roman" w:hAnsi="Times New Roman" w:eastAsia="方正仿宋_GBK" w:cs="方正仿宋_GBK"/>
                <w:sz w:val="28"/>
                <w:szCs w:val="28"/>
              </w:rPr>
              <w:t>》的通知</w:t>
            </w:r>
          </w:p>
        </w:tc>
        <w:tc>
          <w:tcPr>
            <w:tcW w:w="1802" w:type="dxa"/>
            <w:vAlign w:val="center"/>
          </w:tcPr>
          <w:p>
            <w:pPr>
              <w:pStyle w:val="7"/>
              <w:keepNext w:val="0"/>
              <w:keepLines w:val="0"/>
              <w:widowControl/>
              <w:suppressLineNumbers w:val="0"/>
              <w:spacing w:before="0" w:beforeAutospacing="0" w:after="0" w:afterAutospacing="0"/>
              <w:ind w:left="0" w:right="0" w:firstLine="0"/>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rPr>
              <w:t>包自然资发〔</w:t>
            </w:r>
            <w:r>
              <w:rPr>
                <w:rFonts w:hint="eastAsia" w:ascii="Times New Roman" w:hAnsi="Times New Roman" w:eastAsia="方正仿宋_GBK" w:cs="方正仿宋_GBK"/>
                <w:sz w:val="28"/>
                <w:szCs w:val="28"/>
                <w:lang w:val="en-US" w:eastAsia="zh-CN"/>
              </w:rPr>
              <w:t>2019</w:t>
            </w:r>
            <w:r>
              <w:rPr>
                <w:rFonts w:hint="eastAsia" w:ascii="Times New Roman" w:hAnsi="Times New Roman" w:eastAsia="方正仿宋_GBK" w:cs="方正仿宋_GBK"/>
                <w:sz w:val="28"/>
                <w:szCs w:val="28"/>
              </w:rPr>
              <w:t>〕</w:t>
            </w:r>
            <w:r>
              <w:rPr>
                <w:rFonts w:hint="eastAsia" w:ascii="Times New Roman" w:hAnsi="Times New Roman" w:eastAsia="方正仿宋_GBK" w:cs="方正仿宋_GBK"/>
                <w:sz w:val="28"/>
                <w:szCs w:val="28"/>
                <w:lang w:val="en-US" w:eastAsia="zh-CN"/>
              </w:rPr>
              <w:t>121</w:t>
            </w:r>
            <w:r>
              <w:rPr>
                <w:rFonts w:hint="eastAsia" w:ascii="Times New Roman" w:hAnsi="Times New Roman" w:eastAsia="方正仿宋_GBK" w:cs="方正仿宋_GBK"/>
                <w:sz w:val="28"/>
                <w:szCs w:val="28"/>
              </w:rPr>
              <w:t>号</w:t>
            </w:r>
          </w:p>
        </w:tc>
        <w:tc>
          <w:tcPr>
            <w:tcW w:w="1423"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失效</w:t>
            </w:r>
          </w:p>
        </w:tc>
        <w:tc>
          <w:tcPr>
            <w:tcW w:w="1652"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政策法规科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2</w:t>
            </w:r>
          </w:p>
        </w:tc>
        <w:tc>
          <w:tcPr>
            <w:tcW w:w="3092" w:type="dxa"/>
            <w:vAlign w:val="center"/>
          </w:tcPr>
          <w:p>
            <w:pPr>
              <w:pStyle w:val="7"/>
              <w:keepNext w:val="0"/>
              <w:keepLines w:val="0"/>
              <w:widowControl/>
              <w:suppressLineNumbers w:val="0"/>
              <w:spacing w:before="0" w:beforeAutospacing="0" w:after="0" w:afterAutospacing="0"/>
              <w:ind w:left="0" w:right="0" w:firstLine="0"/>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rPr>
              <w:t>包头市自然资源局关于印发《包头市城市地下地上空间建设用地使用权管理暂行办法》的通知</w:t>
            </w:r>
          </w:p>
        </w:tc>
        <w:tc>
          <w:tcPr>
            <w:tcW w:w="1802"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rPr>
              <w:t>包自然资发〔2023〕117号</w:t>
            </w:r>
          </w:p>
        </w:tc>
        <w:tc>
          <w:tcPr>
            <w:tcW w:w="1423"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失效</w:t>
            </w:r>
          </w:p>
        </w:tc>
        <w:tc>
          <w:tcPr>
            <w:tcW w:w="1652" w:type="dxa"/>
            <w:vAlign w:val="center"/>
          </w:tcPr>
          <w:p>
            <w:pPr>
              <w:jc w:val="center"/>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自然资源调查利用中心</w:t>
            </w:r>
          </w:p>
        </w:tc>
      </w:tr>
    </w:tbl>
    <w:p>
      <w:pPr>
        <w:jc w:val="left"/>
        <w:rPr>
          <w:rFonts w:hint="default" w:ascii="Times New Roman" w:hAnsi="Times New Roman" w:eastAsia="仿宋_GB2312" w:cs="仿宋_GB2312"/>
          <w:sz w:val="40"/>
          <w:szCs w:val="48"/>
          <w:lang w:val="en-US" w:eastAsia="zh-CN"/>
        </w:rPr>
      </w:pPr>
      <w:bookmarkStart w:id="0" w:name="_GoBack"/>
      <w:bookmarkEnd w:id="0"/>
    </w:p>
    <w:sectPr>
      <w:footerReference r:id="rId3" w:type="default"/>
      <w:pgSz w:w="11906" w:h="16838"/>
      <w:pgMar w:top="1701" w:right="1531" w:bottom="1474" w:left="1531" w:header="720" w:footer="113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iberation Sans">
    <w:altName w:val="华文中宋"/>
    <w:panose1 w:val="00000000000000000000"/>
    <w:charset w:val="00"/>
    <w:family w:val="swiss"/>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Noto Sans CJK SC Regular">
    <w:panose1 w:val="020B0500000000000000"/>
    <w:charset w:val="86"/>
    <w:family w:val="auto"/>
    <w:pitch w:val="default"/>
    <w:sig w:usb0="30000003" w:usb1="2BDF3C10" w:usb2="00000016" w:usb3="00000000" w:csb0="602E0107"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OqXm5zwAAAAUBAAAPAAAAAAAAAAEAIAAAADgAAABkcnMvZG93bnJldi54bWxQSwEC&#10;FAAUAAAACACHTuJAs4h+BecBAADHAwAADgAAAAAAAAABACAAAAA0AQAAZHJzL2Uyb0RvYy54bWxQ&#10;SwUGAAAAAAYABgBZAQAAjQUAAAAA&#10;">
              <v:fill on="f" focussize="0,0"/>
              <v:stroke on="f"/>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FC6605"/>
    <w:rsid w:val="595E58DA"/>
    <w:rsid w:val="BE0F7AC6"/>
    <w:rsid w:val="EEB65E1B"/>
    <w:rsid w:val="F2ED0DAC"/>
    <w:rsid w:val="FDF412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默认段落字体1"/>
    <w:qFormat/>
    <w:uiPriority w:val="0"/>
  </w:style>
  <w:style w:type="paragraph" w:customStyle="1" w:styleId="12">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601</Words>
  <Characters>628</Characters>
  <TotalTime>12</TotalTime>
  <ScaleCrop>false</ScaleCrop>
  <LinksUpToDate>false</LinksUpToDate>
  <CharactersWithSpaces>628</CharactersWithSpaces>
  <Application>WPS Office_11.8.2.12065_F1E327BC-269C-435d-A152-05C5408002CA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2018-11-28T09:47:00Z</dcterms:created>
  <dc:creator>user</dc:creator>
  <cp:lastModifiedBy> </cp:lastModifiedBy>
  <dcterms:modified xsi:type="dcterms:W3CDTF">2026-05-25T09:46:40Z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A73619E5C8E084E87E217869D36F94EE</vt:lpwstr>
  </property>
</Properties>
</file>